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26C" w:rsidRDefault="004B626C" w:rsidP="004B62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4B626C" w:rsidRDefault="004B626C" w:rsidP="004B62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Льготы на оплату </w:t>
      </w:r>
      <w:r w:rsidR="00FD5EFA" w:rsidRPr="004B626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комисс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ионного возна</w:t>
      </w:r>
      <w:r w:rsidR="00162FF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граждения при внесении платежей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за ЖКУ </w:t>
      </w:r>
      <w:r w:rsidR="00FD5EFA" w:rsidRPr="004B626C">
        <w:rPr>
          <w:rFonts w:ascii="Times New Roman" w:hAnsi="Times New Roman" w:cs="Times New Roman"/>
          <w:b/>
          <w:sz w:val="28"/>
          <w:szCs w:val="28"/>
        </w:rPr>
        <w:br/>
      </w:r>
    </w:p>
    <w:p w:rsidR="004B626C" w:rsidRDefault="004B626C" w:rsidP="004B6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 01.07.2024</w:t>
      </w:r>
      <w:r w:rsidR="00FD5E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D5EFA" w:rsidRPr="00FD5EFA">
        <w:rPr>
          <w:rFonts w:ascii="Times New Roman" w:hAnsi="Times New Roman" w:cs="Times New Roman"/>
          <w:sz w:val="28"/>
          <w:szCs w:val="28"/>
          <w:shd w:val="clear" w:color="auto" w:fill="FFFFFF"/>
        </w:rPr>
        <w:t>вступил</w:t>
      </w:r>
      <w:r w:rsidR="00FD5E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силу</w:t>
      </w:r>
      <w:r w:rsidR="00FD5EFA" w:rsidRPr="00FD5E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Федеральный закон от 19.12.2023 №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602-ФЗ</w:t>
      </w:r>
      <w:r w:rsidR="00FD5EFA" w:rsidRPr="00FD5E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FD5E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согласно которому </w:t>
      </w:r>
      <w:r w:rsidR="00FD5EFA" w:rsidRPr="00FD5E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</w:t>
      </w:r>
      <w:r w:rsidR="00FD5EFA">
        <w:rPr>
          <w:rFonts w:ascii="Times New Roman" w:hAnsi="Times New Roman" w:cs="Times New Roman"/>
          <w:sz w:val="28"/>
          <w:szCs w:val="28"/>
          <w:shd w:val="clear" w:color="auto" w:fill="FFFFFF"/>
        </w:rPr>
        <w:t>иссию за оплату услуг ЖКХ</w:t>
      </w:r>
      <w:r w:rsidR="00FD5EFA" w:rsidRPr="00FD5E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могут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взимать с граждан льготных категорий.</w:t>
      </w:r>
      <w:r w:rsidR="00FD5E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</w:p>
    <w:p w:rsidR="00877D66" w:rsidRPr="00FD5EFA" w:rsidRDefault="004B626C" w:rsidP="004B6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 льготным категориям</w:t>
      </w:r>
      <w:r w:rsidR="00FD5EFA" w:rsidRPr="00FD5E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граждан, которые </w:t>
      </w:r>
      <w:proofErr w:type="gramStart"/>
      <w:r w:rsidR="00FD5EFA" w:rsidRPr="00FD5EFA">
        <w:rPr>
          <w:rFonts w:ascii="Times New Roman" w:hAnsi="Times New Roman" w:cs="Times New Roman"/>
          <w:sz w:val="28"/>
          <w:szCs w:val="28"/>
          <w:shd w:val="clear" w:color="auto" w:fill="FFFFFF"/>
        </w:rPr>
        <w:t>освобождаются от уплаты комиссионного вознаграждения при оплате жилищно-коммунальных услуг отн</w:t>
      </w:r>
      <w:r w:rsidR="00FD5EFA">
        <w:rPr>
          <w:rFonts w:ascii="Times New Roman" w:hAnsi="Times New Roman" w:cs="Times New Roman"/>
          <w:sz w:val="28"/>
          <w:szCs w:val="28"/>
          <w:shd w:val="clear" w:color="auto" w:fill="FFFFFF"/>
        </w:rPr>
        <w:t>есены</w:t>
      </w:r>
      <w:proofErr w:type="gramEnd"/>
      <w:r w:rsidR="00FD5E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D5EFA" w:rsidRPr="00FD5EFA">
        <w:rPr>
          <w:rFonts w:ascii="Times New Roman" w:hAnsi="Times New Roman" w:cs="Times New Roman"/>
          <w:sz w:val="28"/>
          <w:szCs w:val="28"/>
          <w:shd w:val="clear" w:color="auto" w:fill="FFFFFF"/>
        </w:rPr>
        <w:t>многодетные семьи,</w:t>
      </w:r>
      <w:r w:rsidR="00FD5E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D5EFA" w:rsidRPr="00FD5EFA">
        <w:rPr>
          <w:rFonts w:ascii="Times New Roman" w:hAnsi="Times New Roman" w:cs="Times New Roman"/>
          <w:sz w:val="28"/>
          <w:szCs w:val="28"/>
          <w:shd w:val="clear" w:color="auto" w:fill="FFFFFF"/>
        </w:rPr>
        <w:t>пенсионеры,</w:t>
      </w:r>
      <w:r w:rsidR="00FD5E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D5EFA" w:rsidRPr="00FD5EFA">
        <w:rPr>
          <w:rFonts w:ascii="Times New Roman" w:hAnsi="Times New Roman" w:cs="Times New Roman"/>
          <w:sz w:val="28"/>
          <w:szCs w:val="28"/>
          <w:shd w:val="clear" w:color="auto" w:fill="FFFFFF"/>
        </w:rPr>
        <w:t>инвалиды,</w:t>
      </w:r>
      <w:r w:rsidR="00FD5E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D5EFA" w:rsidRPr="00FD5EFA">
        <w:rPr>
          <w:rFonts w:ascii="Times New Roman" w:hAnsi="Times New Roman" w:cs="Times New Roman"/>
          <w:sz w:val="28"/>
          <w:szCs w:val="28"/>
          <w:shd w:val="clear" w:color="auto" w:fill="FFFFFF"/>
        </w:rPr>
        <w:t>ветераны боевых действий,</w:t>
      </w:r>
      <w:r w:rsidR="00FD5E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D5EFA" w:rsidRPr="00FD5EFA">
        <w:rPr>
          <w:rFonts w:ascii="Times New Roman" w:hAnsi="Times New Roman" w:cs="Times New Roman"/>
          <w:sz w:val="28"/>
          <w:szCs w:val="28"/>
          <w:shd w:val="clear" w:color="auto" w:fill="FFFFFF"/>
        </w:rPr>
        <w:t>члены семей погибших ветеранов и участников ВОВ.</w:t>
      </w:r>
      <w:r w:rsidR="00FD5EFA" w:rsidRPr="00FD5EF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</w:t>
      </w:r>
      <w:r w:rsidR="00FD5EFA" w:rsidRPr="00FD5EFA">
        <w:rPr>
          <w:rFonts w:ascii="Times New Roman" w:hAnsi="Times New Roman" w:cs="Times New Roman"/>
          <w:sz w:val="28"/>
          <w:szCs w:val="28"/>
          <w:shd w:val="clear" w:color="auto" w:fill="FFFFFF"/>
        </w:rPr>
        <w:t>Данный перечень льготников установлен распоряжением правительства Российской Федерации от 27.04.2024 №1059-р.</w:t>
      </w:r>
      <w:r w:rsidR="00FD5EFA" w:rsidRPr="00FD5EF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</w:t>
      </w:r>
      <w:r w:rsidR="00FD5EFA" w:rsidRPr="00FD5EFA">
        <w:rPr>
          <w:rFonts w:ascii="Times New Roman" w:hAnsi="Times New Roman" w:cs="Times New Roman"/>
          <w:sz w:val="28"/>
          <w:szCs w:val="28"/>
          <w:shd w:val="clear" w:color="auto" w:fill="FFFFFF"/>
        </w:rPr>
        <w:t>Изменения жилищного законодательст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ва в части освобождения льготных</w:t>
      </w:r>
      <w:r w:rsidR="00FD5EFA" w:rsidRPr="00FD5E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категории граждан от уплаты комиссионного вознаграждения распространяются на кредитные организации (банки), платежных агентов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и не распространяется на организации почтовой связи</w:t>
      </w:r>
      <w:r w:rsidR="00FD5EFA" w:rsidRPr="00FD5EF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D5EFA" w:rsidRPr="00FD5EFA">
        <w:rPr>
          <w:rFonts w:ascii="Times New Roman" w:hAnsi="Times New Roman" w:cs="Times New Roman"/>
          <w:sz w:val="28"/>
          <w:szCs w:val="28"/>
        </w:rPr>
        <w:br/>
      </w:r>
      <w:r w:rsidR="00FD5EFA" w:rsidRPr="00FD5EFA">
        <w:rPr>
          <w:rFonts w:ascii="Times New Roman" w:hAnsi="Times New Roman" w:cs="Times New Roman"/>
          <w:sz w:val="28"/>
          <w:szCs w:val="28"/>
        </w:rPr>
        <w:br/>
      </w:r>
    </w:p>
    <w:sectPr w:rsidR="00877D66" w:rsidRPr="00FD5EFA" w:rsidSect="008C5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5EFA"/>
    <w:rsid w:val="00162FFA"/>
    <w:rsid w:val="004B626C"/>
    <w:rsid w:val="00877D66"/>
    <w:rsid w:val="008C510E"/>
    <w:rsid w:val="00FD5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1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5</cp:revision>
  <cp:lastPrinted>2025-06-20T01:37:00Z</cp:lastPrinted>
  <dcterms:created xsi:type="dcterms:W3CDTF">2025-04-14T16:31:00Z</dcterms:created>
  <dcterms:modified xsi:type="dcterms:W3CDTF">2025-06-20T01:38:00Z</dcterms:modified>
</cp:coreProperties>
</file>